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E10E8" w14:textId="5BE36A02" w:rsidR="005273EF" w:rsidRDefault="005273EF" w:rsidP="00BA4E20">
      <w:pPr>
        <w:jc w:val="center"/>
      </w:pPr>
      <w:r w:rsidRPr="005273EF">
        <w:t>ΔΕΛΤΙΟ ΤΥΠΟΥ</w:t>
      </w:r>
    </w:p>
    <w:p w14:paraId="1E95E6DB" w14:textId="230AB853" w:rsidR="006D5BC7" w:rsidRDefault="006D5BC7" w:rsidP="00BA4E20">
      <w:pPr>
        <w:jc w:val="center"/>
      </w:pPr>
      <w:r>
        <w:t>ΔΗΜΟΤΙΚΟ ΣΧΟΛΕΙΟ ΚΑΛΛΙΘΗΡΟΥ</w:t>
      </w:r>
    </w:p>
    <w:p w14:paraId="14E52FB0" w14:textId="5FA0104E" w:rsidR="00C4244E" w:rsidRPr="00C4244E" w:rsidRDefault="00C4244E" w:rsidP="00C4244E">
      <w:pPr>
        <w:jc w:val="both"/>
      </w:pPr>
      <w:r>
        <w:t>ΕυρωπαΊκό</w:t>
      </w:r>
      <w:r w:rsidRPr="00C4244E">
        <w:t xml:space="preserve"> </w:t>
      </w:r>
      <w:r>
        <w:t>πρόγραμμα</w:t>
      </w:r>
      <w:r w:rsidRPr="00C4244E">
        <w:t xml:space="preserve"> </w:t>
      </w:r>
      <w:r>
        <w:rPr>
          <w:lang w:val="en-US"/>
        </w:rPr>
        <w:t>eTwinning</w:t>
      </w:r>
      <w:r w:rsidRPr="00C4244E">
        <w:t>: “</w:t>
      </w:r>
      <w:r>
        <w:rPr>
          <w:lang w:val="en-US"/>
        </w:rPr>
        <w:t>I</w:t>
      </w:r>
      <w:r w:rsidRPr="00C4244E">
        <w:t>’</w:t>
      </w:r>
      <w:r>
        <w:rPr>
          <w:lang w:val="en-US"/>
        </w:rPr>
        <w:t>ll</w:t>
      </w:r>
      <w:r w:rsidRPr="00C4244E">
        <w:t xml:space="preserve"> </w:t>
      </w:r>
      <w:r>
        <w:rPr>
          <w:lang w:val="en-US"/>
        </w:rPr>
        <w:t>tell</w:t>
      </w:r>
      <w:r w:rsidRPr="00C4244E">
        <w:t xml:space="preserve"> </w:t>
      </w:r>
      <w:r>
        <w:rPr>
          <w:lang w:val="en-US"/>
        </w:rPr>
        <w:t>you</w:t>
      </w:r>
      <w:r w:rsidRPr="00C4244E">
        <w:t xml:space="preserve"> </w:t>
      </w:r>
      <w:r>
        <w:rPr>
          <w:lang w:val="en-US"/>
        </w:rPr>
        <w:t>a</w:t>
      </w:r>
      <w:r w:rsidRPr="00C4244E">
        <w:t xml:space="preserve"> </w:t>
      </w:r>
      <w:r>
        <w:rPr>
          <w:lang w:val="en-US"/>
        </w:rPr>
        <w:t>story</w:t>
      </w:r>
      <w:r w:rsidRPr="00C4244E">
        <w:t xml:space="preserve">” </w:t>
      </w:r>
      <w:r w:rsidR="005273EF">
        <w:t>/ «</w:t>
      </w:r>
      <w:r>
        <w:t>Θα</w:t>
      </w:r>
      <w:r w:rsidRPr="00C4244E">
        <w:t xml:space="preserve"> </w:t>
      </w:r>
      <w:r>
        <w:t>σ</w:t>
      </w:r>
      <w:r w:rsidR="005273EF">
        <w:t>ας</w:t>
      </w:r>
      <w:r>
        <w:t xml:space="preserve"> πω μια ιστορία</w:t>
      </w:r>
      <w:r w:rsidR="005273EF">
        <w:t>»</w:t>
      </w:r>
      <w:r>
        <w:t>.</w:t>
      </w:r>
    </w:p>
    <w:p w14:paraId="721CA08E" w14:textId="0A2967E7" w:rsidR="00C4244E" w:rsidRDefault="006D5BC7" w:rsidP="00C4244E">
      <w:pPr>
        <w:jc w:val="both"/>
      </w:pPr>
      <w:r>
        <w:t>Τους Ευρωπαίους συνεργάτες τους συνάντησαν οι μαθητές του Δημοτικού Σχολείου Καλλίθηρου από Δημοτικά Σχολεία της Ιταλίας, Ρουμανίας, Μολδαβίας και της Λειβαδιάς, στα πλαίσια τηλεσυνεργασίας που οργανώθηκε στα πλαίσια του Ευρωπα</w:t>
      </w:r>
      <w:r w:rsidR="00C4244E">
        <w:t>Ϊ</w:t>
      </w:r>
      <w:r>
        <w:t xml:space="preserve">κού προγράμματος </w:t>
      </w:r>
      <w:r>
        <w:rPr>
          <w:lang w:val="en-US"/>
        </w:rPr>
        <w:t>eTwinning</w:t>
      </w:r>
      <w:r w:rsidR="00C4244E">
        <w:t xml:space="preserve"> με τίτλο: </w:t>
      </w:r>
      <w:r w:rsidR="00C4244E" w:rsidRPr="00C4244E">
        <w:t xml:space="preserve">“I’ll tell you a story” </w:t>
      </w:r>
      <w:r w:rsidR="005273EF">
        <w:t>/»</w:t>
      </w:r>
      <w:r w:rsidR="00C4244E" w:rsidRPr="00C4244E">
        <w:t>Θα σ</w:t>
      </w:r>
      <w:r w:rsidR="005273EF">
        <w:t>ας</w:t>
      </w:r>
      <w:r w:rsidR="00C4244E" w:rsidRPr="00C4244E">
        <w:t xml:space="preserve"> πω μια ιστορία</w:t>
      </w:r>
      <w:r w:rsidR="005273EF">
        <w:t>»</w:t>
      </w:r>
      <w:r>
        <w:t>.</w:t>
      </w:r>
    </w:p>
    <w:p w14:paraId="6CDBF214" w14:textId="6921810C" w:rsidR="002C6ACD" w:rsidRDefault="006D5BC7" w:rsidP="00C4244E">
      <w:pPr>
        <w:jc w:val="both"/>
      </w:pPr>
      <w:r>
        <w:t xml:space="preserve"> Οι μαθητές στη διάρκεια της τηλεσυνάντησης τραγούδησαν, συνεργάστηκαν πάνω στον μύθο του Αισώπου «Ο αετός και ο αγρότης» αλλάζοντας τη ροή της ιστορίας και την τελική  έκβασή της. Κατέληξαν στο συμπέρασμα ότι </w:t>
      </w:r>
      <w:r w:rsidR="002C6ACD">
        <w:t>οι καλές πράξεις πάντα ανταμείβονται. Διασύνδεσαν τις  άναρχες παρεμβάσεις του ανθρώπου στη φύση με  τις φυσικές καταστροφές και επεσήμαναν την ανάγκη για κοινή δράση. Όπως όλοι μαζί άλλαξαν τη ροή και την έκβαση της ιστορίας</w:t>
      </w:r>
      <w:r w:rsidR="00407637">
        <w:t>,</w:t>
      </w:r>
      <w:r w:rsidR="002C6ACD">
        <w:t xml:space="preserve"> έτσι </w:t>
      </w:r>
      <w:r w:rsidR="00407637">
        <w:t>επεσήμαν</w:t>
      </w:r>
      <w:r w:rsidR="002C6ACD">
        <w:t xml:space="preserve">αν ότι </w:t>
      </w:r>
      <w:r>
        <w:t>κοινός στόχος και προτεραιότητα όλων των ανθρώπων πρ</w:t>
      </w:r>
      <w:r w:rsidR="00C4244E">
        <w:t xml:space="preserve">έπει να είναι η </w:t>
      </w:r>
      <w:r>
        <w:t>προσπάθεια για την προστασία του περιβάλλοντος</w:t>
      </w:r>
      <w:r w:rsidR="00C4244E">
        <w:t xml:space="preserve"> και η αναστροφή των ενεργειών φθοράς του φυσικού πλούτου!</w:t>
      </w:r>
      <w:r w:rsidR="002C6ACD">
        <w:t xml:space="preserve"> </w:t>
      </w:r>
      <w:r w:rsidR="00C4244E">
        <w:t xml:space="preserve"> </w:t>
      </w:r>
    </w:p>
    <w:p w14:paraId="0AF175F1" w14:textId="6AA3AB36" w:rsidR="006D5BC7" w:rsidRPr="00BA4E20" w:rsidRDefault="002C6ACD" w:rsidP="00C4244E">
      <w:pPr>
        <w:jc w:val="both"/>
      </w:pPr>
      <w:r>
        <w:t xml:space="preserve">Τέλος, αποτύπωσαν τα αποτελέσματα της συνάντησης μέσω της </w:t>
      </w:r>
      <w:r w:rsidR="00C4244E">
        <w:t xml:space="preserve"> τέχνη</w:t>
      </w:r>
      <w:r>
        <w:t>ς</w:t>
      </w:r>
      <w:r w:rsidR="00C4244E">
        <w:t xml:space="preserve"> και τη</w:t>
      </w:r>
      <w:r>
        <w:t>ς</w:t>
      </w:r>
      <w:r w:rsidR="00C4244E">
        <w:t xml:space="preserve"> τεχνολογία</w:t>
      </w:r>
      <w:r>
        <w:t>ς</w:t>
      </w:r>
      <w:r w:rsidR="00C4244E">
        <w:t xml:space="preserve"> </w:t>
      </w:r>
      <w:r>
        <w:t xml:space="preserve">ζωγραφίζοντας και </w:t>
      </w:r>
      <w:r w:rsidR="00C4244E">
        <w:t xml:space="preserve">κατασκευάζοντας κώδικες </w:t>
      </w:r>
      <w:r w:rsidR="00C4244E">
        <w:rPr>
          <w:lang w:val="en-US"/>
        </w:rPr>
        <w:t>QR</w:t>
      </w:r>
      <w:r w:rsidR="00C4244E" w:rsidRPr="00C4244E">
        <w:t xml:space="preserve"> </w:t>
      </w:r>
      <w:r w:rsidR="00BA4E20" w:rsidRPr="00BA4E20">
        <w:t>:</w:t>
      </w:r>
    </w:p>
    <w:p w14:paraId="60B26630" w14:textId="05AA53A1" w:rsidR="00BA4E20" w:rsidRDefault="007763B7" w:rsidP="00C4244E">
      <w:pPr>
        <w:jc w:val="both"/>
      </w:pPr>
      <w:r>
        <w:rPr>
          <w:noProof/>
        </w:rPr>
        <w:drawing>
          <wp:inline distT="0" distB="0" distL="0" distR="0" wp14:anchorId="7256F5B7" wp14:editId="5238AAF1">
            <wp:extent cx="2286000" cy="22860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6661E9D8" w14:textId="437825CC" w:rsidR="00BA4E20" w:rsidRDefault="002F0026" w:rsidP="00C4244E">
      <w:pPr>
        <w:jc w:val="both"/>
      </w:pPr>
      <w:r>
        <w:rPr>
          <w:noProof/>
        </w:rPr>
        <w:drawing>
          <wp:inline distT="0" distB="0" distL="0" distR="0" wp14:anchorId="2D577F18" wp14:editId="6051F6DB">
            <wp:extent cx="4610100" cy="2600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0" cy="2600325"/>
                    </a:xfrm>
                    <a:prstGeom prst="rect">
                      <a:avLst/>
                    </a:prstGeom>
                    <a:noFill/>
                    <a:ln>
                      <a:noFill/>
                    </a:ln>
                  </pic:spPr>
                </pic:pic>
              </a:graphicData>
            </a:graphic>
          </wp:inline>
        </w:drawing>
      </w:r>
    </w:p>
    <w:p w14:paraId="19E412AB" w14:textId="77777777" w:rsidR="00BA4E20" w:rsidRDefault="00BA4E20" w:rsidP="00C4244E">
      <w:pPr>
        <w:jc w:val="both"/>
      </w:pPr>
    </w:p>
    <w:p w14:paraId="72FA8E19" w14:textId="1CF654DC" w:rsidR="00BA4E20" w:rsidRDefault="00E940FA" w:rsidP="00C4244E">
      <w:pPr>
        <w:jc w:val="both"/>
      </w:pPr>
      <w:r>
        <w:rPr>
          <w:noProof/>
        </w:rPr>
        <w:drawing>
          <wp:inline distT="0" distB="0" distL="0" distR="0" wp14:anchorId="3B8EF4B9" wp14:editId="0A2DDFFB">
            <wp:extent cx="4638675" cy="2628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8675" cy="2628900"/>
                    </a:xfrm>
                    <a:prstGeom prst="rect">
                      <a:avLst/>
                    </a:prstGeom>
                    <a:noFill/>
                    <a:ln>
                      <a:noFill/>
                    </a:ln>
                  </pic:spPr>
                </pic:pic>
              </a:graphicData>
            </a:graphic>
          </wp:inline>
        </w:drawing>
      </w:r>
    </w:p>
    <w:p w14:paraId="6B23C377" w14:textId="2AB7755B" w:rsidR="00BA4E20" w:rsidRDefault="00E940FA" w:rsidP="00C4244E">
      <w:pPr>
        <w:jc w:val="both"/>
      </w:pPr>
      <w:r>
        <w:rPr>
          <w:noProof/>
        </w:rPr>
        <w:drawing>
          <wp:inline distT="0" distB="0" distL="0" distR="0" wp14:anchorId="340F769B" wp14:editId="68F56F30">
            <wp:extent cx="4286250" cy="2409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2409825"/>
                    </a:xfrm>
                    <a:prstGeom prst="rect">
                      <a:avLst/>
                    </a:prstGeom>
                    <a:noFill/>
                    <a:ln>
                      <a:noFill/>
                    </a:ln>
                  </pic:spPr>
                </pic:pic>
              </a:graphicData>
            </a:graphic>
          </wp:inline>
        </w:drawing>
      </w:r>
    </w:p>
    <w:p w14:paraId="7A2D901C" w14:textId="198987BC" w:rsidR="00443454" w:rsidRDefault="00443454" w:rsidP="00C4244E">
      <w:pPr>
        <w:jc w:val="both"/>
      </w:pPr>
    </w:p>
    <w:p w14:paraId="552EF00F" w14:textId="4667A395" w:rsidR="00BA4E20" w:rsidRDefault="00BA4E20" w:rsidP="00C4244E">
      <w:pPr>
        <w:jc w:val="both"/>
      </w:pPr>
    </w:p>
    <w:p w14:paraId="730049BE" w14:textId="4560A837" w:rsidR="002C6ACD" w:rsidRDefault="00BA4E20" w:rsidP="00C4244E">
      <w:pPr>
        <w:jc w:val="both"/>
      </w:pPr>
      <w:r>
        <w:t>Ήταν μία πολύ όμορφη εμπειρία που την ευχαριστήθηκαν όλοι οι συμμετέχοντες!</w:t>
      </w:r>
    </w:p>
    <w:p w14:paraId="140B8268" w14:textId="09A7B0C9" w:rsidR="00F00834" w:rsidRDefault="00F00834" w:rsidP="00C4244E">
      <w:pPr>
        <w:jc w:val="both"/>
      </w:pPr>
    </w:p>
    <w:p w14:paraId="0135B863" w14:textId="04EF53A6" w:rsidR="0099244D" w:rsidRDefault="0099244D" w:rsidP="00C4244E">
      <w:pPr>
        <w:jc w:val="both"/>
      </w:pPr>
    </w:p>
    <w:p w14:paraId="6C68B989" w14:textId="08A29DFB" w:rsidR="0099244D" w:rsidRDefault="0099244D" w:rsidP="00C4244E">
      <w:pPr>
        <w:jc w:val="both"/>
      </w:pPr>
    </w:p>
    <w:p w14:paraId="619349C6" w14:textId="6A82157B" w:rsidR="0099244D" w:rsidRDefault="0099244D" w:rsidP="00C4244E">
      <w:pPr>
        <w:jc w:val="both"/>
      </w:pPr>
    </w:p>
    <w:p w14:paraId="1B7F06BF" w14:textId="77777777" w:rsidR="0099244D" w:rsidRDefault="0099244D" w:rsidP="00C4244E">
      <w:pPr>
        <w:jc w:val="both"/>
      </w:pPr>
    </w:p>
    <w:sectPr w:rsidR="009924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C7"/>
    <w:rsid w:val="00011E8D"/>
    <w:rsid w:val="000748AA"/>
    <w:rsid w:val="001F62C7"/>
    <w:rsid w:val="002C6ACD"/>
    <w:rsid w:val="002F0026"/>
    <w:rsid w:val="003B54D7"/>
    <w:rsid w:val="00407637"/>
    <w:rsid w:val="00443454"/>
    <w:rsid w:val="00492544"/>
    <w:rsid w:val="005273EF"/>
    <w:rsid w:val="006D5BC7"/>
    <w:rsid w:val="007763B7"/>
    <w:rsid w:val="0099244D"/>
    <w:rsid w:val="00AD14AC"/>
    <w:rsid w:val="00BA4E20"/>
    <w:rsid w:val="00C4244E"/>
    <w:rsid w:val="00DB13AE"/>
    <w:rsid w:val="00E940FA"/>
    <w:rsid w:val="00F00834"/>
    <w:rsid w:val="00F72C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DB55"/>
  <w15:chartTrackingRefBased/>
  <w15:docId w15:val="{6F46ED98-3BF6-4D44-896A-986173B6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544"/>
    <w:rPr>
      <w:color w:val="0563C1" w:themeColor="hyperlink"/>
      <w:u w:val="single"/>
    </w:rPr>
  </w:style>
  <w:style w:type="character" w:styleId="UnresolvedMention">
    <w:name w:val="Unresolved Mention"/>
    <w:basedOn w:val="DefaultParagraphFont"/>
    <w:uiPriority w:val="99"/>
    <w:semiHidden/>
    <w:unhideWhenUsed/>
    <w:rsid w:val="00492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EF88F64-CFC0-49E0-AC33-8FD97FDC6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193</Words>
  <Characters>1102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dc:creator>
  <cp:keywords/>
  <dc:description/>
  <cp:lastModifiedBy>Micky</cp:lastModifiedBy>
  <cp:revision>3</cp:revision>
  <dcterms:created xsi:type="dcterms:W3CDTF">2021-06-07T05:47:00Z</dcterms:created>
  <dcterms:modified xsi:type="dcterms:W3CDTF">2021-06-07T05:48:00Z</dcterms:modified>
</cp:coreProperties>
</file>